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การรับชำระภาษีป้าย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การรับชำระภาษีป้าย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พ.ร.บ.ภาษีป้ายพ.ศ.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การรับชำระภาษีป้าย </w:t>
        <w:tab/>
        <w:t xml:space="preserve">องค์การบริหารส่วนตำบลโคกหินแฮ่ อำเภอเรณูนคร จังหวัดนครพนม 13/08/2558 11:25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ตามพระราชบัญญัติภาษีป้ายพ.ศ. 2510 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วันนับแต่ได้รับแจ้งการประเมินเพื่อให้ผู้บริหารท้องถิ่นชี้ขาดและแจ้งให้ผู้เสียภาษีทราบตามแบบ (ภ.ป. 5) ภายในระยะเวลา 60 วันนับแต่วันที่ได้รับอุทธรณ์ตามพระราชบัญญัติภาษีป้ายพ.ศ.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พระราชบัญญัติการอำนวยความสะดวกในการพิจารณาอนุญาตของทางราชการพ.ศ. 2558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(ภายในเดือนมีนาคมของทุกปี)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เจ้าหน้าที่พิจารณาตรวจสอบรายการป้ายตามแบบแสดงรายการภาษีป้าย (ภ.ป.1) และแจ้งการประเมินภาษี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(ภายใน 7 วันนับจากวันที่ยื่นแสดงรายการภาษีป้าย (ภ.ป.1) (ตามพระราชบัญญัติวิธีปฏิบัติราชการทางปกครองพ.ศ.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เจ้าของป้ายชำระภาษี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(ภายใน 15 วันนับแต่ได้รับแจ้งการประเมิน (กรณีชำระเกิน 15 วันจะต้องชำระเงินเพิ่มตามอัตราที่กฎหมายกำหนด)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ผู้มีหน้าที่เสียภาษีป้ายชำระเงินและรับใบเสร็จรับเงินค่าภาษีป้าย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สัญญาซื้อขายหรือให้โรงเรือนฯ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  <w:tab/>
              <w:t xml:space="preserve">สัญญาเช่าอาคาร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หนังสือรับรองนิติบุคคลและงบแสดงฐานะการเงิน (กรณีนิติบุคคล) 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(กรณีมอบอำนาจให้ดำเนินการแทน)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